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13D" w:rsidRPr="00BC4AA9" w:rsidRDefault="00BF013D" w:rsidP="00601176">
      <w:pPr>
        <w:spacing w:after="160"/>
        <w:jc w:val="center"/>
        <w:textAlignment w:val="baseline"/>
        <w:rPr>
          <w:rFonts w:ascii="Arial" w:eastAsia="Arial" w:hAnsi="Arial"/>
          <w:b/>
          <w:i/>
          <w:color w:val="000000"/>
          <w:spacing w:val="-8"/>
          <w:sz w:val="20"/>
          <w:szCs w:val="20"/>
          <w:u w:val="single"/>
          <w:lang w:val="es-ES"/>
        </w:rPr>
      </w:pPr>
      <w:bookmarkStart w:id="0" w:name="_GoBack"/>
      <w:bookmarkEnd w:id="0"/>
      <w:r w:rsidRPr="00BC4AA9">
        <w:rPr>
          <w:rFonts w:ascii="Arial" w:eastAsia="Arial" w:hAnsi="Arial"/>
          <w:b/>
          <w:i/>
          <w:color w:val="000000"/>
          <w:spacing w:val="-8"/>
          <w:sz w:val="20"/>
          <w:szCs w:val="20"/>
          <w:u w:val="single"/>
          <w:lang w:val="es-ES"/>
        </w:rPr>
        <w:t>Declaración de cesión y tratamiento de datos en relación con la ejecución de actuaciones del plan de recuperación, trans</w:t>
      </w:r>
      <w:r w:rsidR="009131A4">
        <w:rPr>
          <w:rFonts w:ascii="Arial" w:eastAsia="Arial" w:hAnsi="Arial"/>
          <w:b/>
          <w:i/>
          <w:color w:val="000000"/>
          <w:spacing w:val="-8"/>
          <w:sz w:val="20"/>
          <w:szCs w:val="20"/>
          <w:u w:val="single"/>
          <w:lang w:val="es-ES"/>
        </w:rPr>
        <w:t>formación y resiliencia (PRTR),</w:t>
      </w:r>
      <w:r w:rsidRPr="00BC4AA9">
        <w:rPr>
          <w:rFonts w:ascii="Arial" w:eastAsia="Arial" w:hAnsi="Arial"/>
          <w:b/>
          <w:i/>
          <w:color w:val="000000"/>
          <w:spacing w:val="-8"/>
          <w:sz w:val="20"/>
          <w:szCs w:val="20"/>
          <w:u w:val="single"/>
          <w:lang w:val="es-ES"/>
        </w:rPr>
        <w:t xml:space="preserve"> de compromiso en relación con la ejecución de actuaciones del plan de recuperación, transformación y resiliencia (PRTR)</w:t>
      </w:r>
      <w:r w:rsidR="009131A4">
        <w:rPr>
          <w:rFonts w:ascii="Arial" w:eastAsia="Arial" w:hAnsi="Arial"/>
          <w:b/>
          <w:i/>
          <w:color w:val="000000"/>
          <w:spacing w:val="-8"/>
          <w:sz w:val="20"/>
          <w:szCs w:val="20"/>
          <w:u w:val="single"/>
          <w:lang w:val="es-ES"/>
        </w:rPr>
        <w:t xml:space="preserve"> y de Ausencia de Conflicto de Intereses.</w:t>
      </w:r>
    </w:p>
    <w:p w:rsidR="005562CA" w:rsidRDefault="005562CA" w:rsidP="00601176">
      <w:pPr>
        <w:spacing w:after="160"/>
        <w:jc w:val="both"/>
        <w:textAlignment w:val="baseline"/>
        <w:rPr>
          <w:rFonts w:ascii="Arial" w:eastAsia="Arial" w:hAnsi="Arial"/>
          <w:color w:val="000000"/>
          <w:spacing w:val="-7"/>
          <w:sz w:val="20"/>
          <w:szCs w:val="20"/>
          <w:lang w:val="es-ES"/>
        </w:rPr>
      </w:pPr>
    </w:p>
    <w:p w:rsidR="007D7B3C" w:rsidRDefault="00BF013D" w:rsidP="00601176">
      <w:pPr>
        <w:spacing w:after="160"/>
        <w:jc w:val="both"/>
        <w:textAlignment w:val="baseline"/>
        <w:rPr>
          <w:rFonts w:ascii="Arial" w:eastAsia="Arial" w:hAnsi="Arial"/>
          <w:color w:val="000000"/>
          <w:spacing w:val="-7"/>
          <w:sz w:val="20"/>
          <w:szCs w:val="20"/>
          <w:lang w:val="es-ES"/>
        </w:rPr>
      </w:pPr>
      <w:r w:rsidRPr="00BC4AA9">
        <w:rPr>
          <w:rFonts w:ascii="Arial" w:eastAsia="Arial" w:hAnsi="Arial"/>
          <w:color w:val="000000"/>
          <w:spacing w:val="-7"/>
          <w:sz w:val="20"/>
          <w:szCs w:val="20"/>
          <w:lang w:val="es-ES"/>
        </w:rPr>
        <w:t>Don/Doña …………………………</w:t>
      </w:r>
      <w:r w:rsidR="00601176" w:rsidRPr="00BC4AA9">
        <w:rPr>
          <w:rFonts w:ascii="Arial" w:eastAsia="Arial" w:hAnsi="Arial"/>
          <w:color w:val="000000"/>
          <w:spacing w:val="-7"/>
          <w:sz w:val="20"/>
          <w:szCs w:val="20"/>
          <w:lang w:val="es-ES"/>
        </w:rPr>
        <w:t>……</w:t>
      </w:r>
      <w:r w:rsidRPr="00BC4AA9">
        <w:rPr>
          <w:rFonts w:ascii="Arial" w:eastAsia="Arial" w:hAnsi="Arial"/>
          <w:color w:val="000000"/>
          <w:spacing w:val="-7"/>
          <w:sz w:val="20"/>
          <w:szCs w:val="20"/>
          <w:lang w:val="es-ES"/>
        </w:rPr>
        <w:t xml:space="preserve">. con DNI ……………… como </w:t>
      </w:r>
      <w:r w:rsidRPr="00BC4AA9">
        <w:rPr>
          <w:rFonts w:ascii="Arial" w:eastAsia="Arial" w:hAnsi="Arial"/>
          <w:b/>
          <w:color w:val="000000"/>
          <w:spacing w:val="-7"/>
          <w:sz w:val="20"/>
          <w:szCs w:val="20"/>
          <w:lang w:val="es-ES"/>
        </w:rPr>
        <w:t>Representante</w:t>
      </w:r>
      <w:r w:rsidRPr="00BC4AA9">
        <w:rPr>
          <w:rFonts w:ascii="Arial" w:eastAsia="Arial" w:hAnsi="Arial"/>
          <w:color w:val="000000"/>
          <w:spacing w:val="-7"/>
          <w:sz w:val="20"/>
          <w:szCs w:val="20"/>
          <w:lang w:val="es-ES"/>
        </w:rPr>
        <w:t xml:space="preserve"> de la entidad …………………………… con domicilio fiscal en …………………………….. y NIF ………….., beneficiaria de ayudas </w:t>
      </w:r>
      <w:r w:rsidR="00C110E6">
        <w:rPr>
          <w:rFonts w:ascii="Arial" w:eastAsia="Arial" w:hAnsi="Arial"/>
          <w:color w:val="000000"/>
          <w:spacing w:val="-7"/>
          <w:sz w:val="20"/>
          <w:szCs w:val="20"/>
          <w:lang w:val="es-ES"/>
        </w:rPr>
        <w:t xml:space="preserve">a las AEI </w:t>
      </w:r>
      <w:r w:rsidRPr="00BC4AA9">
        <w:rPr>
          <w:rFonts w:ascii="Arial" w:eastAsia="Arial" w:hAnsi="Arial"/>
          <w:color w:val="000000"/>
          <w:spacing w:val="-7"/>
          <w:sz w:val="20"/>
          <w:szCs w:val="20"/>
          <w:lang w:val="es-ES"/>
        </w:rPr>
        <w:t>financiadas con recursos provenientes del PRTR en el desarrollo de actuaciones necesarias para la consecución de los objetivos definidos en el Componente 13 "Impulso a la PYME":</w:t>
      </w:r>
    </w:p>
    <w:p w:rsidR="005562CA" w:rsidRDefault="005562CA" w:rsidP="00601176">
      <w:pPr>
        <w:spacing w:after="160"/>
        <w:jc w:val="both"/>
        <w:textAlignment w:val="baseline"/>
        <w:rPr>
          <w:rFonts w:ascii="Arial" w:eastAsia="Arial" w:hAnsi="Arial"/>
          <w:color w:val="000000"/>
          <w:spacing w:val="-7"/>
          <w:sz w:val="20"/>
          <w:szCs w:val="20"/>
          <w:lang w:val="es-ES"/>
        </w:rPr>
      </w:pPr>
    </w:p>
    <w:p w:rsidR="00BF013D" w:rsidRPr="00BF013D" w:rsidRDefault="00BF013D" w:rsidP="00601176">
      <w:pPr>
        <w:pStyle w:val="Prrafodelista"/>
        <w:numPr>
          <w:ilvl w:val="0"/>
          <w:numId w:val="1"/>
        </w:numPr>
        <w:spacing w:after="160"/>
        <w:contextualSpacing w:val="0"/>
        <w:jc w:val="both"/>
        <w:textAlignment w:val="baseline"/>
        <w:rPr>
          <w:rFonts w:ascii="Arial" w:eastAsia="Arial" w:hAnsi="Arial"/>
          <w:color w:val="000000"/>
          <w:spacing w:val="-7"/>
          <w:sz w:val="20"/>
          <w:szCs w:val="20"/>
          <w:lang w:val="es-ES"/>
        </w:rPr>
      </w:pPr>
      <w:r w:rsidRPr="00BC4AA9">
        <w:rPr>
          <w:rFonts w:ascii="Arial" w:eastAsia="Arial" w:hAnsi="Arial"/>
          <w:color w:val="000000"/>
          <w:spacing w:val="-8"/>
          <w:sz w:val="20"/>
          <w:szCs w:val="20"/>
          <w:u w:val="single"/>
          <w:lang w:val="es-ES"/>
        </w:rPr>
        <w:t>Declara conocer</w:t>
      </w:r>
      <w:r w:rsidRPr="00BC4AA9">
        <w:rPr>
          <w:rFonts w:ascii="Arial" w:eastAsia="Arial" w:hAnsi="Arial"/>
          <w:color w:val="000000"/>
          <w:spacing w:val="-8"/>
          <w:sz w:val="20"/>
          <w:szCs w:val="20"/>
          <w:lang w:val="es-ES"/>
        </w:rPr>
        <w:t xml:space="preserve"> la normativa que es de aplicación, en particular los siguientes apartados del artículo 22, del Reglamento (UE) 2021/241 del Parlamento Europeo y del Consejo, de 12 de febrero de 2021, por el que se establece el Mecanismo de Recuperación y Resiliencia:</w:t>
      </w:r>
    </w:p>
    <w:p w:rsidR="00BF013D" w:rsidRDefault="00BF013D" w:rsidP="00601176">
      <w:pPr>
        <w:pStyle w:val="Prrafodelista"/>
        <w:numPr>
          <w:ilvl w:val="0"/>
          <w:numId w:val="3"/>
        </w:numPr>
        <w:spacing w:after="160"/>
        <w:contextualSpacing w:val="0"/>
        <w:jc w:val="both"/>
        <w:textAlignment w:val="baseline"/>
        <w:rPr>
          <w:rFonts w:ascii="Arial" w:eastAsia="Arial" w:hAnsi="Arial"/>
          <w:color w:val="000000"/>
          <w:spacing w:val="-6"/>
          <w:sz w:val="20"/>
          <w:szCs w:val="20"/>
          <w:lang w:val="es-ES"/>
        </w:rPr>
      </w:pPr>
      <w:r w:rsidRPr="00BC4AA9">
        <w:rPr>
          <w:rFonts w:ascii="Arial" w:eastAsia="Arial" w:hAnsi="Arial"/>
          <w:color w:val="000000"/>
          <w:spacing w:val="-6"/>
          <w:sz w:val="20"/>
          <w:szCs w:val="20"/>
          <w:lang w:val="es-ES"/>
        </w:rPr>
        <w:t>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rsidR="00BF013D" w:rsidRPr="00BC4AA9" w:rsidRDefault="00BF013D" w:rsidP="00601176">
      <w:pPr>
        <w:pStyle w:val="Prrafodelista"/>
        <w:numPr>
          <w:ilvl w:val="0"/>
          <w:numId w:val="5"/>
        </w:numPr>
        <w:tabs>
          <w:tab w:val="left" w:pos="216"/>
          <w:tab w:val="left" w:pos="576"/>
        </w:tabs>
        <w:spacing w:after="160"/>
        <w:ind w:hanging="227"/>
        <w:contextualSpacing w:val="0"/>
        <w:textAlignment w:val="baseline"/>
        <w:rPr>
          <w:rFonts w:ascii="Arial" w:eastAsia="Arial" w:hAnsi="Arial"/>
          <w:color w:val="000000"/>
          <w:spacing w:val="-7"/>
          <w:sz w:val="20"/>
          <w:szCs w:val="20"/>
          <w:lang w:val="es-ES"/>
        </w:rPr>
      </w:pPr>
      <w:r w:rsidRPr="00BC4AA9">
        <w:rPr>
          <w:rFonts w:ascii="Arial" w:eastAsia="Arial" w:hAnsi="Arial"/>
          <w:color w:val="000000"/>
          <w:spacing w:val="-7"/>
          <w:sz w:val="20"/>
          <w:szCs w:val="20"/>
          <w:lang w:val="es-ES"/>
        </w:rPr>
        <w:t>El nombre del perceptor final de los fondos;</w:t>
      </w:r>
    </w:p>
    <w:p w:rsidR="00BF013D" w:rsidRPr="00BC4AA9" w:rsidRDefault="00BF013D" w:rsidP="00601176">
      <w:pPr>
        <w:pStyle w:val="Prrafodelista"/>
        <w:numPr>
          <w:ilvl w:val="0"/>
          <w:numId w:val="5"/>
        </w:numPr>
        <w:tabs>
          <w:tab w:val="left" w:pos="216"/>
          <w:tab w:val="left" w:pos="576"/>
        </w:tabs>
        <w:spacing w:after="160"/>
        <w:ind w:hanging="227"/>
        <w:contextualSpacing w:val="0"/>
        <w:jc w:val="both"/>
        <w:textAlignment w:val="baseline"/>
        <w:rPr>
          <w:rFonts w:ascii="Arial" w:eastAsia="Arial" w:hAnsi="Arial"/>
          <w:color w:val="000000"/>
          <w:sz w:val="20"/>
          <w:szCs w:val="20"/>
          <w:lang w:val="es-ES"/>
        </w:rPr>
      </w:pPr>
      <w:r w:rsidRPr="00BC4AA9">
        <w:rPr>
          <w:rFonts w:ascii="Arial" w:eastAsia="Arial" w:hAnsi="Arial"/>
          <w:color w:val="000000"/>
          <w:sz w:val="20"/>
          <w:szCs w:val="20"/>
          <w:lang w:val="es-ES"/>
        </w:rPr>
        <w:t>el nombre del contratista y del subcontratista, cuando el perceptor final de los fondos sea un poder adjudicador de conformidad con el Derecho de la Unión o nacional en materia de contratación pública;</w:t>
      </w:r>
    </w:p>
    <w:p w:rsidR="00BF013D" w:rsidRPr="00BC4AA9" w:rsidRDefault="00BF013D" w:rsidP="00601176">
      <w:pPr>
        <w:pStyle w:val="Prrafodelista"/>
        <w:numPr>
          <w:ilvl w:val="0"/>
          <w:numId w:val="5"/>
        </w:numPr>
        <w:tabs>
          <w:tab w:val="left" w:pos="216"/>
          <w:tab w:val="left" w:pos="576"/>
        </w:tabs>
        <w:spacing w:after="160"/>
        <w:ind w:hanging="227"/>
        <w:contextualSpacing w:val="0"/>
        <w:jc w:val="both"/>
        <w:textAlignment w:val="baseline"/>
        <w:rPr>
          <w:rFonts w:ascii="Arial" w:eastAsia="Arial" w:hAnsi="Arial"/>
          <w:color w:val="000000"/>
          <w:sz w:val="20"/>
          <w:szCs w:val="20"/>
          <w:lang w:val="es-ES"/>
        </w:rPr>
      </w:pPr>
      <w:r w:rsidRPr="00BC4AA9">
        <w:rPr>
          <w:rFonts w:ascii="Arial" w:eastAsia="Arial" w:hAnsi="Arial"/>
          <w:color w:val="000000"/>
          <w:sz w:val="20"/>
          <w:szCs w:val="20"/>
          <w:lang w:val="es-ES"/>
        </w:rPr>
        <w:t>los nombres, apellidos y fechas de nacimiento de los titulares reales del perceptor de los fondos o del contratista, según se define en el artículo 3, punto 6, de la Directiva (UE) 2015/849 del Parlamento Europeo y del Consejo (26);</w:t>
      </w:r>
    </w:p>
    <w:p w:rsidR="00BF013D" w:rsidRPr="00BC4AA9" w:rsidRDefault="00BF013D" w:rsidP="00601176">
      <w:pPr>
        <w:pStyle w:val="Prrafodelista"/>
        <w:numPr>
          <w:ilvl w:val="0"/>
          <w:numId w:val="5"/>
        </w:numPr>
        <w:tabs>
          <w:tab w:val="left" w:pos="216"/>
          <w:tab w:val="left" w:pos="576"/>
        </w:tabs>
        <w:spacing w:after="160"/>
        <w:ind w:hanging="227"/>
        <w:contextualSpacing w:val="0"/>
        <w:jc w:val="both"/>
        <w:textAlignment w:val="baseline"/>
        <w:rPr>
          <w:rFonts w:ascii="Arial" w:eastAsia="Arial" w:hAnsi="Arial"/>
          <w:color w:val="000000"/>
          <w:spacing w:val="-7"/>
          <w:sz w:val="20"/>
          <w:szCs w:val="20"/>
          <w:lang w:val="es-ES"/>
        </w:rPr>
      </w:pPr>
      <w:r w:rsidRPr="00BC4AA9">
        <w:rPr>
          <w:rFonts w:ascii="Arial" w:eastAsia="Arial" w:hAnsi="Arial"/>
          <w:color w:val="000000"/>
          <w:spacing w:val="-7"/>
          <w:sz w:val="20"/>
          <w:szCs w:val="20"/>
          <w:lang w:val="es-ES"/>
        </w:rPr>
        <w:t>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rsidR="00BF013D" w:rsidRPr="00BC4AA9" w:rsidRDefault="00BF013D" w:rsidP="00601176">
      <w:pPr>
        <w:pStyle w:val="Prrafodelista"/>
        <w:numPr>
          <w:ilvl w:val="0"/>
          <w:numId w:val="3"/>
        </w:numPr>
        <w:spacing w:after="160"/>
        <w:contextualSpacing w:val="0"/>
        <w:jc w:val="both"/>
        <w:textAlignment w:val="baseline"/>
        <w:rPr>
          <w:rFonts w:ascii="Arial" w:eastAsia="Arial" w:hAnsi="Arial"/>
          <w:color w:val="000000"/>
          <w:spacing w:val="-6"/>
          <w:sz w:val="20"/>
          <w:szCs w:val="20"/>
          <w:lang w:val="es-ES"/>
        </w:rPr>
      </w:pPr>
      <w:r w:rsidRPr="00BC4AA9">
        <w:rPr>
          <w:rFonts w:ascii="Arial" w:eastAsia="Arial" w:hAnsi="Arial"/>
          <w:color w:val="000000"/>
          <w:spacing w:val="-6"/>
          <w:sz w:val="20"/>
          <w:szCs w:val="20"/>
          <w:lang w:val="es-ES"/>
        </w:rPr>
        <w:t>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rsidR="00BF013D" w:rsidRPr="00BF013D" w:rsidRDefault="00BF013D" w:rsidP="00601176">
      <w:pPr>
        <w:spacing w:after="160"/>
        <w:jc w:val="both"/>
        <w:textAlignment w:val="baseline"/>
        <w:rPr>
          <w:rFonts w:ascii="Arial" w:eastAsia="Arial" w:hAnsi="Arial"/>
          <w:color w:val="000000"/>
          <w:spacing w:val="-7"/>
          <w:sz w:val="20"/>
          <w:szCs w:val="20"/>
          <w:lang w:val="es-ES"/>
        </w:rPr>
      </w:pPr>
      <w:r w:rsidRPr="00BF013D">
        <w:rPr>
          <w:rFonts w:ascii="Arial" w:eastAsia="Arial" w:hAnsi="Arial"/>
          <w:color w:val="000000"/>
          <w:spacing w:val="-7"/>
          <w:sz w:val="20"/>
          <w:szCs w:val="20"/>
          <w:lang w:val="es-ES"/>
        </w:rPr>
        <w:t>Conforme al marco jurídico expuesto, manifiesta acceder a la cesión y tratamiento de los datos con los fines expresamente relacionados en los artículos citados.</w:t>
      </w:r>
    </w:p>
    <w:p w:rsidR="00BF013D" w:rsidRPr="00BC4AA9" w:rsidRDefault="00BF013D" w:rsidP="00601176">
      <w:pPr>
        <w:pStyle w:val="Prrafodelista"/>
        <w:numPr>
          <w:ilvl w:val="0"/>
          <w:numId w:val="1"/>
        </w:numPr>
        <w:spacing w:after="160"/>
        <w:contextualSpacing w:val="0"/>
        <w:jc w:val="both"/>
        <w:textAlignment w:val="baseline"/>
        <w:rPr>
          <w:rFonts w:ascii="Arial" w:eastAsia="Arial" w:hAnsi="Arial"/>
          <w:color w:val="000000"/>
          <w:spacing w:val="-8"/>
          <w:sz w:val="20"/>
          <w:szCs w:val="20"/>
          <w:lang w:val="es-ES"/>
        </w:rPr>
      </w:pPr>
      <w:r w:rsidRPr="00BC4AA9">
        <w:rPr>
          <w:rFonts w:ascii="Arial" w:eastAsia="Arial" w:hAnsi="Arial"/>
          <w:color w:val="000000"/>
          <w:spacing w:val="-8"/>
          <w:sz w:val="20"/>
          <w:szCs w:val="20"/>
          <w:u w:val="single"/>
          <w:lang w:val="es-ES"/>
        </w:rPr>
        <w:t>Manifiesta el compromiso de la entidad</w:t>
      </w:r>
      <w:r w:rsidRPr="00BC4AA9">
        <w:rPr>
          <w:rFonts w:ascii="Arial" w:eastAsia="Arial" w:hAnsi="Arial"/>
          <w:color w:val="000000"/>
          <w:spacing w:val="-8"/>
          <w:sz w:val="20"/>
          <w:szCs w:val="20"/>
          <w:lang w:val="es-ES"/>
        </w:rPr>
        <w:t xml:space="preserve">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rsidR="005562CA" w:rsidRDefault="00BF013D" w:rsidP="00601176">
      <w:pPr>
        <w:pStyle w:val="Prrafodelista"/>
        <w:numPr>
          <w:ilvl w:val="0"/>
          <w:numId w:val="1"/>
        </w:numPr>
        <w:spacing w:after="160"/>
        <w:contextualSpacing w:val="0"/>
        <w:jc w:val="both"/>
        <w:textAlignment w:val="baseline"/>
        <w:rPr>
          <w:rFonts w:ascii="Arial" w:eastAsia="Arial" w:hAnsi="Arial"/>
          <w:color w:val="000000"/>
          <w:spacing w:val="-8"/>
          <w:sz w:val="20"/>
          <w:szCs w:val="20"/>
          <w:lang w:val="es-ES"/>
        </w:rPr>
      </w:pPr>
      <w:r w:rsidRPr="00BC4AA9">
        <w:rPr>
          <w:rFonts w:ascii="Arial" w:eastAsia="Arial" w:hAnsi="Arial"/>
          <w:color w:val="000000"/>
          <w:spacing w:val="-8"/>
          <w:sz w:val="20"/>
          <w:szCs w:val="20"/>
          <w:lang w:val="es-ES"/>
        </w:rPr>
        <w:t xml:space="preserve">Atendiendo al contenido del PRTR, </w:t>
      </w:r>
      <w:r w:rsidRPr="00BC4AA9">
        <w:rPr>
          <w:rFonts w:ascii="Arial" w:eastAsia="Arial" w:hAnsi="Arial"/>
          <w:color w:val="000000"/>
          <w:spacing w:val="-8"/>
          <w:sz w:val="20"/>
          <w:szCs w:val="20"/>
          <w:u w:val="single"/>
          <w:lang w:val="es-ES"/>
        </w:rPr>
        <w:t>se compromete a respetar</w:t>
      </w:r>
      <w:r w:rsidRPr="00BC4AA9">
        <w:rPr>
          <w:rFonts w:ascii="Arial" w:eastAsia="Arial" w:hAnsi="Arial"/>
          <w:color w:val="000000"/>
          <w:spacing w:val="-8"/>
          <w:sz w:val="20"/>
          <w:szCs w:val="20"/>
          <w:lang w:val="es-ES"/>
        </w:rPr>
        <w:t xml:space="preserve"> los principios de economía circular y evitar impactos negativos significativos en el medio ambiente ("DNSH" por sus siglas en inglés "do no </w:t>
      </w:r>
      <w:proofErr w:type="spellStart"/>
      <w:r w:rsidRPr="00BC4AA9">
        <w:rPr>
          <w:rFonts w:ascii="Arial" w:eastAsia="Arial" w:hAnsi="Arial"/>
          <w:color w:val="000000"/>
          <w:spacing w:val="-8"/>
          <w:sz w:val="20"/>
          <w:szCs w:val="20"/>
          <w:lang w:val="es-ES"/>
        </w:rPr>
        <w:t>significant</w:t>
      </w:r>
      <w:proofErr w:type="spellEnd"/>
      <w:r w:rsidRPr="00BC4AA9">
        <w:rPr>
          <w:rFonts w:ascii="Arial" w:eastAsia="Arial" w:hAnsi="Arial"/>
          <w:color w:val="000000"/>
          <w:spacing w:val="-8"/>
          <w:sz w:val="20"/>
          <w:szCs w:val="20"/>
          <w:lang w:val="es-ES"/>
        </w:rPr>
        <w:t xml:space="preserve"> </w:t>
      </w:r>
      <w:proofErr w:type="spellStart"/>
      <w:r w:rsidRPr="00BC4AA9">
        <w:rPr>
          <w:rFonts w:ascii="Arial" w:eastAsia="Arial" w:hAnsi="Arial"/>
          <w:color w:val="000000"/>
          <w:spacing w:val="-8"/>
          <w:sz w:val="20"/>
          <w:szCs w:val="20"/>
          <w:lang w:val="es-ES"/>
        </w:rPr>
        <w:t>harm</w:t>
      </w:r>
      <w:proofErr w:type="spellEnd"/>
      <w:r w:rsidRPr="00BC4AA9">
        <w:rPr>
          <w:rFonts w:ascii="Arial" w:eastAsia="Arial" w:hAnsi="Arial"/>
          <w:color w:val="000000"/>
          <w:spacing w:val="-8"/>
          <w:sz w:val="20"/>
          <w:szCs w:val="20"/>
          <w:lang w:val="es-ES"/>
        </w:rPr>
        <w:t>") en la ejecución de las actuaciones llevadas a cabo en el marco de dicho Plan, y manifiesta que no incurre en doble financiación y que, en su caso, no le consta riesgo de incompatibilidad con el régimen de ayudas de Estado.</w:t>
      </w:r>
    </w:p>
    <w:p w:rsidR="009131A4" w:rsidRDefault="009131A4" w:rsidP="00601176">
      <w:pPr>
        <w:pStyle w:val="Prrafodelista"/>
        <w:numPr>
          <w:ilvl w:val="0"/>
          <w:numId w:val="1"/>
        </w:numPr>
        <w:spacing w:after="160"/>
        <w:contextualSpacing w:val="0"/>
        <w:jc w:val="both"/>
        <w:textAlignment w:val="baseline"/>
        <w:rPr>
          <w:rFonts w:ascii="Arial" w:eastAsia="Arial" w:hAnsi="Arial"/>
          <w:color w:val="000000"/>
          <w:spacing w:val="-8"/>
          <w:sz w:val="20"/>
          <w:szCs w:val="20"/>
          <w:u w:val="single"/>
          <w:lang w:val="es-ES"/>
        </w:rPr>
      </w:pPr>
      <w:r w:rsidRPr="009131A4">
        <w:rPr>
          <w:rFonts w:ascii="Arial" w:eastAsia="Arial" w:hAnsi="Arial"/>
          <w:color w:val="000000"/>
          <w:spacing w:val="-8"/>
          <w:sz w:val="20"/>
          <w:szCs w:val="20"/>
          <w:u w:val="single"/>
          <w:lang w:val="es-ES"/>
        </w:rPr>
        <w:lastRenderedPageBreak/>
        <w:t>Declara</w:t>
      </w:r>
      <w:r>
        <w:rPr>
          <w:rFonts w:ascii="Arial" w:eastAsia="Arial" w:hAnsi="Arial"/>
          <w:color w:val="000000"/>
          <w:spacing w:val="-8"/>
          <w:sz w:val="20"/>
          <w:szCs w:val="20"/>
          <w:u w:val="single"/>
          <w:lang w:val="es-ES"/>
        </w:rPr>
        <w:t>:</w:t>
      </w:r>
    </w:p>
    <w:p w:rsidR="009131A4" w:rsidRDefault="009131A4" w:rsidP="009131A4">
      <w:pPr>
        <w:pStyle w:val="Prrafodelista"/>
        <w:numPr>
          <w:ilvl w:val="0"/>
          <w:numId w:val="6"/>
        </w:numPr>
        <w:spacing w:after="160"/>
        <w:contextualSpacing w:val="0"/>
        <w:jc w:val="both"/>
        <w:textAlignment w:val="baseline"/>
        <w:rPr>
          <w:rFonts w:ascii="Arial" w:eastAsia="Arial" w:hAnsi="Arial"/>
          <w:color w:val="000000"/>
          <w:spacing w:val="-8"/>
          <w:sz w:val="20"/>
          <w:szCs w:val="20"/>
          <w:lang w:val="es-ES"/>
        </w:rPr>
      </w:pPr>
      <w:r w:rsidRPr="009131A4">
        <w:rPr>
          <w:rFonts w:ascii="Arial" w:eastAsia="Arial" w:hAnsi="Arial"/>
          <w:color w:val="000000"/>
          <w:spacing w:val="-8"/>
          <w:sz w:val="20"/>
          <w:szCs w:val="20"/>
          <w:lang w:val="es-ES"/>
        </w:rPr>
        <w:t>Que no tiene conocimiento de que la entidad que representa tenga algún conflicto de interés potencial en relación con la ejecución del presupuesto de la UE para ejecutar las actividades que debe llevar a cabo dentro de los requisitos de concesión de la ayuda.</w:t>
      </w:r>
    </w:p>
    <w:p w:rsidR="009131A4" w:rsidRDefault="009131A4" w:rsidP="009131A4">
      <w:pPr>
        <w:pStyle w:val="Prrafodelista"/>
        <w:numPr>
          <w:ilvl w:val="0"/>
          <w:numId w:val="6"/>
        </w:numPr>
        <w:spacing w:after="160"/>
        <w:contextualSpacing w:val="0"/>
        <w:jc w:val="both"/>
        <w:textAlignment w:val="baseline"/>
        <w:rPr>
          <w:rFonts w:ascii="Arial" w:eastAsia="Arial" w:hAnsi="Arial"/>
          <w:color w:val="000000"/>
          <w:spacing w:val="-8"/>
          <w:sz w:val="20"/>
          <w:szCs w:val="20"/>
          <w:lang w:val="es-ES"/>
        </w:rPr>
      </w:pPr>
      <w:r w:rsidRPr="009131A4">
        <w:rPr>
          <w:rFonts w:ascii="Arial" w:eastAsia="Arial" w:hAnsi="Arial"/>
          <w:color w:val="000000"/>
          <w:spacing w:val="-8"/>
          <w:sz w:val="20"/>
          <w:szCs w:val="20"/>
          <w:lang w:val="es-ES"/>
        </w:rPr>
        <w:t>Que se compromete a poner en conocimiento del órgano de contratación, sin dilación, cualquier situación de conflicto de intereses que dé o pudiera dar lugar a dicho escenario.</w:t>
      </w:r>
    </w:p>
    <w:p w:rsidR="009131A4" w:rsidRPr="009131A4" w:rsidRDefault="009131A4" w:rsidP="009131A4">
      <w:pPr>
        <w:pStyle w:val="Prrafodelista"/>
        <w:numPr>
          <w:ilvl w:val="0"/>
          <w:numId w:val="6"/>
        </w:numPr>
        <w:spacing w:after="160"/>
        <w:contextualSpacing w:val="0"/>
        <w:jc w:val="both"/>
        <w:textAlignment w:val="baseline"/>
        <w:rPr>
          <w:rFonts w:ascii="Arial" w:eastAsia="Arial" w:hAnsi="Arial"/>
          <w:color w:val="000000"/>
          <w:spacing w:val="-8"/>
          <w:sz w:val="20"/>
          <w:szCs w:val="20"/>
          <w:lang w:val="es-ES"/>
        </w:rPr>
      </w:pPr>
      <w:r w:rsidRPr="009131A4">
        <w:rPr>
          <w:rFonts w:ascii="Arial" w:eastAsia="Arial" w:hAnsi="Arial"/>
          <w:color w:val="000000"/>
          <w:spacing w:val="-8"/>
          <w:sz w:val="20"/>
          <w:szCs w:val="20"/>
          <w:lang w:val="es-ES"/>
        </w:rPr>
        <w:t>Que conoce que una declaración de ausencia de conflicto de intereses que se demuestre que sea falsa, acarreará las consecuencias administrativas y/o judiciales que establezca la normativa de aplicación.</w:t>
      </w:r>
    </w:p>
    <w:p w:rsidR="00C110E6" w:rsidRDefault="00C110E6" w:rsidP="00C110E6">
      <w:pPr>
        <w:spacing w:after="160"/>
        <w:jc w:val="both"/>
        <w:textAlignment w:val="baseline"/>
        <w:rPr>
          <w:rFonts w:ascii="Arial" w:eastAsia="Arial" w:hAnsi="Arial"/>
          <w:color w:val="000000"/>
          <w:spacing w:val="-8"/>
          <w:sz w:val="20"/>
          <w:szCs w:val="20"/>
          <w:lang w:val="es-ES"/>
        </w:rPr>
      </w:pPr>
    </w:p>
    <w:p w:rsidR="00C110E6" w:rsidRPr="00C110E6" w:rsidRDefault="00C110E6" w:rsidP="00C110E6">
      <w:pPr>
        <w:spacing w:after="160"/>
        <w:jc w:val="both"/>
        <w:textAlignment w:val="baseline"/>
        <w:rPr>
          <w:rFonts w:ascii="Arial" w:eastAsia="Arial" w:hAnsi="Arial"/>
          <w:i/>
          <w:color w:val="000000"/>
          <w:spacing w:val="-8"/>
          <w:sz w:val="20"/>
          <w:szCs w:val="20"/>
          <w:lang w:val="es-ES"/>
        </w:rPr>
      </w:pPr>
      <w:r w:rsidRPr="00C110E6">
        <w:rPr>
          <w:rFonts w:ascii="Arial" w:eastAsia="Arial" w:hAnsi="Arial"/>
          <w:i/>
          <w:color w:val="000000"/>
          <w:spacing w:val="-8"/>
          <w:sz w:val="20"/>
          <w:szCs w:val="20"/>
          <w:lang w:val="es-ES"/>
        </w:rPr>
        <w:t>Firmado electrónicamente</w:t>
      </w:r>
    </w:p>
    <w:sectPr w:rsidR="00C110E6" w:rsidRPr="00C110E6" w:rsidSect="00F23BA2">
      <w:headerReference w:type="even" r:id="rId7"/>
      <w:headerReference w:type="default" r:id="rId8"/>
      <w:footerReference w:type="even" r:id="rId9"/>
      <w:footerReference w:type="default" r:id="rId10"/>
      <w:headerReference w:type="first" r:id="rId11"/>
      <w:footerReference w:type="first" r:id="rId12"/>
      <w:pgSz w:w="11906" w:h="16838"/>
      <w:pgMar w:top="993" w:right="1416"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79E" w:rsidRDefault="00A1379E" w:rsidP="00EC5D27">
      <w:r>
        <w:separator/>
      </w:r>
    </w:p>
  </w:endnote>
  <w:endnote w:type="continuationSeparator" w:id="0">
    <w:p w:rsidR="00A1379E" w:rsidRDefault="00A1379E" w:rsidP="00EC5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E50" w:rsidRDefault="009E3E5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E50" w:rsidRDefault="009E3E5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E50" w:rsidRDefault="009E3E5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79E" w:rsidRDefault="00A1379E" w:rsidP="00EC5D27">
      <w:r>
        <w:separator/>
      </w:r>
    </w:p>
  </w:footnote>
  <w:footnote w:type="continuationSeparator" w:id="0">
    <w:p w:rsidR="00A1379E" w:rsidRDefault="00A1379E" w:rsidP="00EC5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E50" w:rsidRDefault="009E3E5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D27" w:rsidRDefault="00EC5D27">
    <w:pPr>
      <w:pStyle w:val="Encabezado"/>
    </w:pPr>
  </w:p>
  <w:tbl>
    <w:tblPr>
      <w:tblW w:w="10382" w:type="dxa"/>
      <w:tblInd w:w="-567" w:type="dxa"/>
      <w:tblLayout w:type="fixed"/>
      <w:tblCellMar>
        <w:left w:w="0" w:type="dxa"/>
        <w:right w:w="0" w:type="dxa"/>
      </w:tblCellMar>
      <w:tblLook w:val="04A0" w:firstRow="1" w:lastRow="0" w:firstColumn="1" w:lastColumn="0" w:noHBand="0" w:noVBand="1"/>
    </w:tblPr>
    <w:tblGrid>
      <w:gridCol w:w="809"/>
      <w:gridCol w:w="2070"/>
      <w:gridCol w:w="1955"/>
      <w:gridCol w:w="1022"/>
      <w:gridCol w:w="1700"/>
      <w:gridCol w:w="2826"/>
    </w:tblGrid>
    <w:tr w:rsidR="00EC5D27" w:rsidRPr="00EC5D27" w:rsidTr="003137A2">
      <w:trPr>
        <w:trHeight w:hRule="exact" w:val="1298"/>
      </w:trPr>
      <w:tc>
        <w:tcPr>
          <w:tcW w:w="809" w:type="dxa"/>
          <w:tcBorders>
            <w:top w:val="none" w:sz="0" w:space="0" w:color="000000"/>
            <w:left w:val="none" w:sz="0" w:space="0" w:color="000000"/>
            <w:bottom w:val="none" w:sz="0" w:space="0" w:color="000000"/>
            <w:right w:val="none" w:sz="0" w:space="0" w:color="000000"/>
          </w:tcBorders>
        </w:tcPr>
        <w:p w:rsidR="00EC5D27" w:rsidRDefault="00EC5D27" w:rsidP="00EC5D27">
          <w:pPr>
            <w:spacing w:before="6"/>
            <w:textAlignment w:val="baseline"/>
          </w:pPr>
          <w:r w:rsidRPr="004F5F4D">
            <w:rPr>
              <w:noProof/>
              <w:lang w:val="es-ES" w:eastAsia="es-ES"/>
            </w:rPr>
            <w:drawing>
              <wp:inline distT="0" distB="0" distL="0" distR="0" wp14:anchorId="31F60A61" wp14:editId="46F9023B">
                <wp:extent cx="533400" cy="548640"/>
                <wp:effectExtent l="0" t="0" r="0" b="381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48640"/>
                        </a:xfrm>
                        <a:prstGeom prst="rect">
                          <a:avLst/>
                        </a:prstGeom>
                        <a:noFill/>
                        <a:ln>
                          <a:noFill/>
                        </a:ln>
                      </pic:spPr>
                    </pic:pic>
                  </a:graphicData>
                </a:graphic>
              </wp:inline>
            </w:drawing>
          </w:r>
        </w:p>
      </w:tc>
      <w:tc>
        <w:tcPr>
          <w:tcW w:w="2070" w:type="dxa"/>
          <w:tcBorders>
            <w:top w:val="none" w:sz="0" w:space="0" w:color="000000"/>
            <w:left w:val="none" w:sz="0" w:space="0" w:color="000000"/>
            <w:bottom w:val="none" w:sz="0" w:space="0" w:color="000000"/>
            <w:right w:val="none" w:sz="0" w:space="0" w:color="000000"/>
          </w:tcBorders>
        </w:tcPr>
        <w:p w:rsidR="00EC5D27" w:rsidRPr="00EC5D27" w:rsidRDefault="00EC5D27" w:rsidP="00EC5D27">
          <w:pPr>
            <w:spacing w:before="359" w:line="158" w:lineRule="exact"/>
            <w:ind w:left="72"/>
            <w:textAlignment w:val="baseline"/>
            <w:rPr>
              <w:rFonts w:eastAsia="Arial" w:cs="Arial"/>
              <w:color w:val="000000"/>
              <w:sz w:val="14"/>
              <w:lang w:val="es-ES"/>
            </w:rPr>
          </w:pPr>
          <w:r w:rsidRPr="00EC5D27">
            <w:rPr>
              <w:rFonts w:eastAsia="Arial" w:cs="Arial"/>
              <w:color w:val="000000"/>
              <w:sz w:val="14"/>
              <w:lang w:val="es-ES"/>
            </w:rPr>
            <w:t>MINISTERIO</w:t>
          </w:r>
        </w:p>
        <w:p w:rsidR="00EC5D27" w:rsidRPr="00EC5D27" w:rsidRDefault="00EC5D27" w:rsidP="00EC5D27">
          <w:pPr>
            <w:spacing w:line="158" w:lineRule="exact"/>
            <w:ind w:left="72"/>
            <w:textAlignment w:val="baseline"/>
            <w:rPr>
              <w:rFonts w:eastAsia="Arial" w:cs="Arial"/>
              <w:color w:val="000000"/>
              <w:sz w:val="14"/>
              <w:lang w:val="es-ES"/>
            </w:rPr>
          </w:pPr>
          <w:r w:rsidRPr="00EC5D27">
            <w:rPr>
              <w:rFonts w:eastAsia="Arial" w:cs="Arial"/>
              <w:color w:val="000000"/>
              <w:sz w:val="14"/>
              <w:lang w:val="es-ES"/>
            </w:rPr>
            <w:t>DE INDUSTRIA, COMERCIO</w:t>
          </w:r>
        </w:p>
        <w:p w:rsidR="00EC5D27" w:rsidRPr="00EC5D27" w:rsidRDefault="00EC5D27" w:rsidP="00EC5D27">
          <w:pPr>
            <w:spacing w:after="133" w:line="158" w:lineRule="exact"/>
            <w:ind w:left="72"/>
            <w:textAlignment w:val="baseline"/>
            <w:rPr>
              <w:rFonts w:eastAsia="Arial"/>
              <w:color w:val="000000"/>
              <w:sz w:val="14"/>
              <w:lang w:val="es-ES"/>
            </w:rPr>
          </w:pPr>
          <w:r w:rsidRPr="00EC5D27">
            <w:rPr>
              <w:rFonts w:eastAsia="Arial" w:cs="Arial"/>
              <w:color w:val="000000"/>
              <w:sz w:val="14"/>
              <w:lang w:val="es-ES"/>
            </w:rPr>
            <w:t>Y TURISMO</w:t>
          </w:r>
        </w:p>
      </w:tc>
      <w:tc>
        <w:tcPr>
          <w:tcW w:w="1955" w:type="dxa"/>
          <w:tcBorders>
            <w:top w:val="none" w:sz="0" w:space="0" w:color="000000"/>
            <w:left w:val="none" w:sz="0" w:space="0" w:color="000000"/>
            <w:bottom w:val="none" w:sz="0" w:space="0" w:color="000000"/>
            <w:right w:val="none" w:sz="0" w:space="0" w:color="000000"/>
          </w:tcBorders>
        </w:tcPr>
        <w:p w:rsidR="00EC5D27" w:rsidRDefault="00EC5D27" w:rsidP="00EC5D27">
          <w:pPr>
            <w:spacing w:before="6"/>
            <w:textAlignment w:val="baseline"/>
          </w:pPr>
          <w:r w:rsidRPr="004F5F4D">
            <w:rPr>
              <w:noProof/>
              <w:lang w:val="es-ES" w:eastAsia="es-ES"/>
            </w:rPr>
            <w:drawing>
              <wp:inline distT="0" distB="0" distL="0" distR="0" wp14:anchorId="59D766DA" wp14:editId="379195BC">
                <wp:extent cx="1135380" cy="525780"/>
                <wp:effectExtent l="0" t="0" r="7620" b="762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5380" cy="525780"/>
                        </a:xfrm>
                        <a:prstGeom prst="rect">
                          <a:avLst/>
                        </a:prstGeom>
                        <a:noFill/>
                        <a:ln>
                          <a:noFill/>
                        </a:ln>
                      </pic:spPr>
                    </pic:pic>
                  </a:graphicData>
                </a:graphic>
              </wp:inline>
            </w:drawing>
          </w:r>
        </w:p>
      </w:tc>
      <w:tc>
        <w:tcPr>
          <w:tcW w:w="1022" w:type="dxa"/>
          <w:tcBorders>
            <w:top w:val="none" w:sz="0" w:space="0" w:color="000000"/>
            <w:left w:val="none" w:sz="0" w:space="0" w:color="000000"/>
            <w:bottom w:val="none" w:sz="0" w:space="0" w:color="000000"/>
            <w:right w:val="none" w:sz="0" w:space="0" w:color="000000"/>
          </w:tcBorders>
        </w:tcPr>
        <w:p w:rsidR="00EC5D27" w:rsidRDefault="00EC5D27" w:rsidP="00EC5D27">
          <w:pPr>
            <w:spacing w:before="6"/>
            <w:jc w:val="right"/>
            <w:textAlignment w:val="baseline"/>
          </w:pPr>
          <w:r w:rsidRPr="004F5F4D">
            <w:rPr>
              <w:noProof/>
              <w:lang w:val="es-ES" w:eastAsia="es-ES"/>
            </w:rPr>
            <w:drawing>
              <wp:inline distT="0" distB="0" distL="0" distR="0" wp14:anchorId="672A0D49" wp14:editId="534C8801">
                <wp:extent cx="525780" cy="358140"/>
                <wp:effectExtent l="0" t="0" r="7620" b="381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5780" cy="358140"/>
                        </a:xfrm>
                        <a:prstGeom prst="rect">
                          <a:avLst/>
                        </a:prstGeom>
                        <a:noFill/>
                        <a:ln>
                          <a:noFill/>
                        </a:ln>
                      </pic:spPr>
                    </pic:pic>
                  </a:graphicData>
                </a:graphic>
              </wp:inline>
            </w:drawing>
          </w:r>
        </w:p>
      </w:tc>
      <w:tc>
        <w:tcPr>
          <w:tcW w:w="1700" w:type="dxa"/>
          <w:tcBorders>
            <w:top w:val="none" w:sz="0" w:space="0" w:color="000000"/>
            <w:left w:val="none" w:sz="0" w:space="0" w:color="000000"/>
            <w:bottom w:val="none" w:sz="0" w:space="0" w:color="000000"/>
            <w:right w:val="none" w:sz="0" w:space="0" w:color="000000"/>
          </w:tcBorders>
        </w:tcPr>
        <w:p w:rsidR="00EC5D27" w:rsidRDefault="00EC5D27" w:rsidP="00EC5D27">
          <w:pPr>
            <w:spacing w:before="6"/>
            <w:ind w:right="250"/>
            <w:textAlignment w:val="baseline"/>
          </w:pPr>
          <w:r w:rsidRPr="004F5F4D">
            <w:rPr>
              <w:noProof/>
              <w:lang w:val="es-ES" w:eastAsia="es-ES"/>
            </w:rPr>
            <w:drawing>
              <wp:inline distT="0" distB="0" distL="0" distR="0" wp14:anchorId="3A0A6A14" wp14:editId="3C944154">
                <wp:extent cx="960120" cy="38862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60120" cy="388620"/>
                        </a:xfrm>
                        <a:prstGeom prst="rect">
                          <a:avLst/>
                        </a:prstGeom>
                        <a:noFill/>
                        <a:ln>
                          <a:noFill/>
                        </a:ln>
                      </pic:spPr>
                    </pic:pic>
                  </a:graphicData>
                </a:graphic>
              </wp:inline>
            </w:drawing>
          </w:r>
        </w:p>
      </w:tc>
      <w:tc>
        <w:tcPr>
          <w:tcW w:w="2826" w:type="dxa"/>
          <w:tcBorders>
            <w:top w:val="none" w:sz="0" w:space="0" w:color="000000"/>
            <w:left w:val="none" w:sz="0" w:space="0" w:color="000000"/>
            <w:bottom w:val="none" w:sz="0" w:space="0" w:color="000000"/>
            <w:right w:val="none" w:sz="0" w:space="0" w:color="000000"/>
          </w:tcBorders>
        </w:tcPr>
        <w:p w:rsidR="00EC5D27" w:rsidRPr="00EC5D27" w:rsidRDefault="00EC5D27" w:rsidP="00EC5D27">
          <w:pPr>
            <w:spacing w:before="114" w:line="158" w:lineRule="exact"/>
            <w:ind w:left="72"/>
            <w:textAlignment w:val="baseline"/>
            <w:rPr>
              <w:rFonts w:eastAsia="Arial" w:cs="Arial"/>
              <w:color w:val="000000"/>
              <w:sz w:val="14"/>
              <w:lang w:val="es-ES"/>
            </w:rPr>
          </w:pPr>
          <w:r w:rsidRPr="00EC5D27">
            <w:rPr>
              <w:rFonts w:eastAsia="Arial" w:cs="Arial"/>
              <w:color w:val="000000"/>
              <w:sz w:val="14"/>
              <w:lang w:val="es-ES"/>
            </w:rPr>
            <w:t>SECRETARÍA GENERAL DE INDUSTRIA</w:t>
          </w:r>
        </w:p>
        <w:p w:rsidR="00EC5D27" w:rsidRPr="00EC5D27" w:rsidRDefault="00EC5D27" w:rsidP="00EC5D27">
          <w:pPr>
            <w:spacing w:line="158" w:lineRule="exact"/>
            <w:ind w:left="72"/>
            <w:textAlignment w:val="baseline"/>
            <w:rPr>
              <w:rFonts w:eastAsia="Arial" w:cs="Arial"/>
              <w:color w:val="000000"/>
              <w:sz w:val="14"/>
              <w:lang w:val="es-ES"/>
            </w:rPr>
          </w:pPr>
          <w:r w:rsidRPr="00EC5D27">
            <w:rPr>
              <w:rFonts w:eastAsia="Arial" w:cs="Arial"/>
              <w:color w:val="000000"/>
              <w:sz w:val="14"/>
              <w:lang w:val="es-ES"/>
            </w:rPr>
            <w:t>Y DE LA PEQUEÑA Y MEDIANA EMPRESA</w:t>
          </w:r>
        </w:p>
        <w:p w:rsidR="00EC5D27" w:rsidRPr="00EC5D27" w:rsidRDefault="00EC5D27" w:rsidP="00EC5D27">
          <w:pPr>
            <w:spacing w:before="193" w:line="158" w:lineRule="exact"/>
            <w:ind w:left="72"/>
            <w:textAlignment w:val="baseline"/>
            <w:rPr>
              <w:rFonts w:eastAsia="Arial" w:cs="Arial"/>
              <w:color w:val="000000"/>
              <w:sz w:val="14"/>
              <w:lang w:val="es-ES"/>
            </w:rPr>
          </w:pPr>
          <w:r w:rsidRPr="00EC5D27">
            <w:rPr>
              <w:rFonts w:eastAsia="Arial" w:cs="Arial"/>
              <w:color w:val="000000"/>
              <w:sz w:val="14"/>
              <w:lang w:val="es-ES"/>
            </w:rPr>
            <w:t>DIRECCIÓN GENERAL DE INDUSTRIA</w:t>
          </w:r>
        </w:p>
        <w:p w:rsidR="00EC5D27" w:rsidRPr="00EC5D27" w:rsidRDefault="00EC5D27" w:rsidP="00EC5D27">
          <w:pPr>
            <w:spacing w:after="27" w:line="158" w:lineRule="exact"/>
            <w:ind w:left="72"/>
            <w:textAlignment w:val="baseline"/>
            <w:rPr>
              <w:rFonts w:eastAsia="Arial"/>
              <w:color w:val="000000"/>
              <w:sz w:val="14"/>
              <w:lang w:val="es-ES"/>
            </w:rPr>
          </w:pPr>
          <w:r w:rsidRPr="00EC5D27">
            <w:rPr>
              <w:rFonts w:eastAsia="Arial" w:cs="Arial"/>
              <w:color w:val="000000"/>
              <w:sz w:val="14"/>
              <w:lang w:val="es-ES"/>
            </w:rPr>
            <w:t>Y DE LA PEQUEÑA Y MEDIANA EMPRESA</w:t>
          </w:r>
        </w:p>
      </w:tc>
    </w:tr>
  </w:tbl>
  <w:p w:rsidR="00EC5D27" w:rsidRPr="00EC5D27" w:rsidRDefault="00EC5D27">
    <w:pPr>
      <w:pStyle w:val="Encabezado"/>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E50" w:rsidRDefault="009E3E5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95E46"/>
    <w:multiLevelType w:val="hybridMultilevel"/>
    <w:tmpl w:val="C300713E"/>
    <w:lvl w:ilvl="0" w:tplc="0C0A001B">
      <w:start w:val="1"/>
      <w:numFmt w:val="lowerRoman"/>
      <w:lvlText w:val="%1."/>
      <w:lvlJc w:val="right"/>
      <w:pPr>
        <w:ind w:left="1368" w:hanging="360"/>
      </w:pPr>
    </w:lvl>
    <w:lvl w:ilvl="1" w:tplc="0C0A0019" w:tentative="1">
      <w:start w:val="1"/>
      <w:numFmt w:val="lowerLetter"/>
      <w:lvlText w:val="%2."/>
      <w:lvlJc w:val="left"/>
      <w:pPr>
        <w:ind w:left="2088" w:hanging="360"/>
      </w:pPr>
    </w:lvl>
    <w:lvl w:ilvl="2" w:tplc="0C0A001B" w:tentative="1">
      <w:start w:val="1"/>
      <w:numFmt w:val="lowerRoman"/>
      <w:lvlText w:val="%3."/>
      <w:lvlJc w:val="right"/>
      <w:pPr>
        <w:ind w:left="2808" w:hanging="180"/>
      </w:pPr>
    </w:lvl>
    <w:lvl w:ilvl="3" w:tplc="0C0A000F" w:tentative="1">
      <w:start w:val="1"/>
      <w:numFmt w:val="decimal"/>
      <w:lvlText w:val="%4."/>
      <w:lvlJc w:val="left"/>
      <w:pPr>
        <w:ind w:left="3528" w:hanging="360"/>
      </w:pPr>
    </w:lvl>
    <w:lvl w:ilvl="4" w:tplc="0C0A0019" w:tentative="1">
      <w:start w:val="1"/>
      <w:numFmt w:val="lowerLetter"/>
      <w:lvlText w:val="%5."/>
      <w:lvlJc w:val="left"/>
      <w:pPr>
        <w:ind w:left="4248" w:hanging="360"/>
      </w:pPr>
    </w:lvl>
    <w:lvl w:ilvl="5" w:tplc="0C0A001B" w:tentative="1">
      <w:start w:val="1"/>
      <w:numFmt w:val="lowerRoman"/>
      <w:lvlText w:val="%6."/>
      <w:lvlJc w:val="right"/>
      <w:pPr>
        <w:ind w:left="4968" w:hanging="180"/>
      </w:pPr>
    </w:lvl>
    <w:lvl w:ilvl="6" w:tplc="0C0A000F" w:tentative="1">
      <w:start w:val="1"/>
      <w:numFmt w:val="decimal"/>
      <w:lvlText w:val="%7."/>
      <w:lvlJc w:val="left"/>
      <w:pPr>
        <w:ind w:left="5688" w:hanging="360"/>
      </w:pPr>
    </w:lvl>
    <w:lvl w:ilvl="7" w:tplc="0C0A0019" w:tentative="1">
      <w:start w:val="1"/>
      <w:numFmt w:val="lowerLetter"/>
      <w:lvlText w:val="%8."/>
      <w:lvlJc w:val="left"/>
      <w:pPr>
        <w:ind w:left="6408" w:hanging="360"/>
      </w:pPr>
    </w:lvl>
    <w:lvl w:ilvl="8" w:tplc="0C0A001B" w:tentative="1">
      <w:start w:val="1"/>
      <w:numFmt w:val="lowerRoman"/>
      <w:lvlText w:val="%9."/>
      <w:lvlJc w:val="right"/>
      <w:pPr>
        <w:ind w:left="7128" w:hanging="180"/>
      </w:pPr>
    </w:lvl>
  </w:abstractNum>
  <w:abstractNum w:abstractNumId="1" w15:restartNumberingAfterBreak="0">
    <w:nsid w:val="338062BB"/>
    <w:multiLevelType w:val="hybridMultilevel"/>
    <w:tmpl w:val="F7F4EDA4"/>
    <w:lvl w:ilvl="0" w:tplc="0C0A001B">
      <w:start w:val="1"/>
      <w:numFmt w:val="lowerRoman"/>
      <w:lvlText w:val="%1."/>
      <w:lvlJc w:val="right"/>
      <w:pPr>
        <w:ind w:left="936" w:hanging="360"/>
      </w:pPr>
    </w:lvl>
    <w:lvl w:ilvl="1" w:tplc="0C0A0019">
      <w:start w:val="1"/>
      <w:numFmt w:val="lowerLetter"/>
      <w:lvlText w:val="%2."/>
      <w:lvlJc w:val="left"/>
      <w:pPr>
        <w:ind w:left="2365" w:hanging="360"/>
      </w:pPr>
    </w:lvl>
    <w:lvl w:ilvl="2" w:tplc="0C0A001B" w:tentative="1">
      <w:start w:val="1"/>
      <w:numFmt w:val="lowerRoman"/>
      <w:lvlText w:val="%3."/>
      <w:lvlJc w:val="right"/>
      <w:pPr>
        <w:ind w:left="3085" w:hanging="180"/>
      </w:pPr>
    </w:lvl>
    <w:lvl w:ilvl="3" w:tplc="0C0A000F" w:tentative="1">
      <w:start w:val="1"/>
      <w:numFmt w:val="decimal"/>
      <w:lvlText w:val="%4."/>
      <w:lvlJc w:val="left"/>
      <w:pPr>
        <w:ind w:left="3805" w:hanging="360"/>
      </w:pPr>
    </w:lvl>
    <w:lvl w:ilvl="4" w:tplc="0C0A0019" w:tentative="1">
      <w:start w:val="1"/>
      <w:numFmt w:val="lowerLetter"/>
      <w:lvlText w:val="%5."/>
      <w:lvlJc w:val="left"/>
      <w:pPr>
        <w:ind w:left="4525" w:hanging="360"/>
      </w:pPr>
    </w:lvl>
    <w:lvl w:ilvl="5" w:tplc="0C0A001B" w:tentative="1">
      <w:start w:val="1"/>
      <w:numFmt w:val="lowerRoman"/>
      <w:lvlText w:val="%6."/>
      <w:lvlJc w:val="right"/>
      <w:pPr>
        <w:ind w:left="5245" w:hanging="180"/>
      </w:pPr>
    </w:lvl>
    <w:lvl w:ilvl="6" w:tplc="0C0A000F" w:tentative="1">
      <w:start w:val="1"/>
      <w:numFmt w:val="decimal"/>
      <w:lvlText w:val="%7."/>
      <w:lvlJc w:val="left"/>
      <w:pPr>
        <w:ind w:left="5965" w:hanging="360"/>
      </w:pPr>
    </w:lvl>
    <w:lvl w:ilvl="7" w:tplc="0C0A0019" w:tentative="1">
      <w:start w:val="1"/>
      <w:numFmt w:val="lowerLetter"/>
      <w:lvlText w:val="%8."/>
      <w:lvlJc w:val="left"/>
      <w:pPr>
        <w:ind w:left="6685" w:hanging="360"/>
      </w:pPr>
    </w:lvl>
    <w:lvl w:ilvl="8" w:tplc="0C0A001B" w:tentative="1">
      <w:start w:val="1"/>
      <w:numFmt w:val="lowerRoman"/>
      <w:lvlText w:val="%9."/>
      <w:lvlJc w:val="right"/>
      <w:pPr>
        <w:ind w:left="7405" w:hanging="180"/>
      </w:pPr>
    </w:lvl>
  </w:abstractNum>
  <w:abstractNum w:abstractNumId="2" w15:restartNumberingAfterBreak="0">
    <w:nsid w:val="3A1211D3"/>
    <w:multiLevelType w:val="hybridMultilevel"/>
    <w:tmpl w:val="C43480BE"/>
    <w:lvl w:ilvl="0" w:tplc="0C0A0017">
      <w:start w:val="1"/>
      <w:numFmt w:val="lowerLetter"/>
      <w:lvlText w:val="%1)"/>
      <w:lvlJc w:val="left"/>
      <w:pPr>
        <w:ind w:left="720" w:hanging="360"/>
      </w:p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 w15:restartNumberingAfterBreak="0">
    <w:nsid w:val="71CD05F2"/>
    <w:multiLevelType w:val="hybridMultilevel"/>
    <w:tmpl w:val="833620E4"/>
    <w:lvl w:ilvl="0" w:tplc="0C0A000F">
      <w:start w:val="1"/>
      <w:numFmt w:val="decimal"/>
      <w:lvlText w:val="%1."/>
      <w:lvlJc w:val="left"/>
      <w:pPr>
        <w:ind w:left="360" w:hanging="360"/>
      </w:p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 w15:restartNumberingAfterBreak="0">
    <w:nsid w:val="72282A90"/>
    <w:multiLevelType w:val="hybridMultilevel"/>
    <w:tmpl w:val="C43480BE"/>
    <w:lvl w:ilvl="0" w:tplc="0C0A0017">
      <w:start w:val="1"/>
      <w:numFmt w:val="lowerLetter"/>
      <w:lvlText w:val="%1)"/>
      <w:lvlJc w:val="left"/>
      <w:pPr>
        <w:ind w:left="720" w:hanging="360"/>
      </w:p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5" w15:restartNumberingAfterBreak="0">
    <w:nsid w:val="78BD4B5F"/>
    <w:multiLevelType w:val="hybridMultilevel"/>
    <w:tmpl w:val="80C4400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13D"/>
    <w:rsid w:val="003137A2"/>
    <w:rsid w:val="005562CA"/>
    <w:rsid w:val="00601176"/>
    <w:rsid w:val="009131A4"/>
    <w:rsid w:val="009E3E50"/>
    <w:rsid w:val="00A1379E"/>
    <w:rsid w:val="00A678F2"/>
    <w:rsid w:val="00BF013D"/>
    <w:rsid w:val="00C110E6"/>
    <w:rsid w:val="00EC5D27"/>
    <w:rsid w:val="00F23BA2"/>
    <w:rsid w:val="00F356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F013D"/>
    <w:pPr>
      <w:spacing w:after="0" w:line="240" w:lineRule="auto"/>
    </w:pPr>
    <w:rPr>
      <w:rFonts w:ascii="Times New Roman" w:eastAsia="PMingLiU" w:hAnsi="Times New Roman"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F013D"/>
    <w:pPr>
      <w:ind w:left="720"/>
      <w:contextualSpacing/>
    </w:pPr>
  </w:style>
  <w:style w:type="paragraph" w:styleId="Encabezado">
    <w:name w:val="header"/>
    <w:basedOn w:val="Normal"/>
    <w:link w:val="EncabezadoCar"/>
    <w:uiPriority w:val="99"/>
    <w:unhideWhenUsed/>
    <w:rsid w:val="00EC5D27"/>
    <w:pPr>
      <w:tabs>
        <w:tab w:val="center" w:pos="4252"/>
        <w:tab w:val="right" w:pos="8504"/>
      </w:tabs>
    </w:pPr>
  </w:style>
  <w:style w:type="character" w:customStyle="1" w:styleId="EncabezadoCar">
    <w:name w:val="Encabezado Car"/>
    <w:basedOn w:val="Fuentedeprrafopredeter"/>
    <w:link w:val="Encabezado"/>
    <w:uiPriority w:val="99"/>
    <w:rsid w:val="00EC5D27"/>
    <w:rPr>
      <w:rFonts w:ascii="Times New Roman" w:eastAsia="PMingLiU" w:hAnsi="Times New Roman" w:cs="Times New Roman"/>
      <w:lang w:val="en-US"/>
    </w:rPr>
  </w:style>
  <w:style w:type="paragraph" w:styleId="Piedepgina">
    <w:name w:val="footer"/>
    <w:basedOn w:val="Normal"/>
    <w:link w:val="PiedepginaCar"/>
    <w:uiPriority w:val="99"/>
    <w:unhideWhenUsed/>
    <w:rsid w:val="00EC5D27"/>
    <w:pPr>
      <w:tabs>
        <w:tab w:val="center" w:pos="4252"/>
        <w:tab w:val="right" w:pos="8504"/>
      </w:tabs>
    </w:pPr>
  </w:style>
  <w:style w:type="character" w:customStyle="1" w:styleId="PiedepginaCar">
    <w:name w:val="Pie de página Car"/>
    <w:basedOn w:val="Fuentedeprrafopredeter"/>
    <w:link w:val="Piedepgina"/>
    <w:uiPriority w:val="99"/>
    <w:rsid w:val="00EC5D27"/>
    <w:rPr>
      <w:rFonts w:ascii="Times New Roman" w:eastAsia="PMingLiU"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43EF047AD96474581D0E236FC996B47" ma:contentTypeVersion="1" ma:contentTypeDescription="Crear nuevo documento." ma:contentTypeScope="" ma:versionID="78a0c992672ce44310f800d6b2c7d244">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A0A37DB-EE2D-40B8-B9A2-C244FA03088A}"/>
</file>

<file path=customXml/itemProps2.xml><?xml version="1.0" encoding="utf-8"?>
<ds:datastoreItem xmlns:ds="http://schemas.openxmlformats.org/officeDocument/2006/customXml" ds:itemID="{CDCB7AB2-D6CE-48AE-997A-0990EDC1B2B3}"/>
</file>

<file path=customXml/itemProps3.xml><?xml version="1.0" encoding="utf-8"?>
<ds:datastoreItem xmlns:ds="http://schemas.openxmlformats.org/officeDocument/2006/customXml" ds:itemID="{13BD7655-87E4-4971-8F50-3C3155871B67}"/>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3867</Characters>
  <Application>Microsoft Office Word</Application>
  <DocSecurity>0</DocSecurity>
  <Lines>32</Lines>
  <Paragraphs>9</Paragraphs>
  <ScaleCrop>false</ScaleCrop>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2023-09-18T07:07:00Z</dcterms:created>
  <dcterms:modified xsi:type="dcterms:W3CDTF">2023-09-18T07:07:00Z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0x010100443EF047AD96474581D0E236FC996B47</vt:lpwstr>
  </property>
</Properties>
</file>